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46F" w:rsidRPr="006E02A1" w:rsidRDefault="0092446F" w:rsidP="006E02A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55555"/>
          <w:sz w:val="28"/>
          <w:szCs w:val="28"/>
          <w:lang w:eastAsia="ru-RU"/>
        </w:rPr>
      </w:pPr>
      <w:r w:rsidRPr="006E02A1">
        <w:rPr>
          <w:rFonts w:ascii="Arial" w:eastAsia="Times New Roman" w:hAnsi="Arial" w:cs="Arial"/>
          <w:b/>
          <w:bCs/>
          <w:color w:val="555555"/>
          <w:sz w:val="28"/>
          <w:szCs w:val="28"/>
          <w:lang w:eastAsia="ru-RU"/>
        </w:rPr>
        <w:t>Программа по классу фортепианного ансамбля</w:t>
      </w:r>
    </w:p>
    <w:p w:rsidR="0092446F" w:rsidRPr="006E02A1" w:rsidRDefault="0092446F" w:rsidP="006E02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Пояснительная записка</w:t>
      </w:r>
      <w:bookmarkStart w:id="0" w:name="_GoBack"/>
      <w:bookmarkEnd w:id="0"/>
    </w:p>
    <w:p w:rsidR="0092446F" w:rsidRP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первого года обучения на фортепиано ученик знакомится с азами ансамблевого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музицирования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. Еще на стадии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донотного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периода, подбор и исполнение мелодий на слух происходит в сопровождении преподавателя, играющего вторую партию. Или ученику поручается несложная вторая партия на сочетании одинаковых черных клавиш при изучении басового ключа, например, из сборника Л.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Баренбойма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«Путь к музыке»: русская народная песня «Калинка-малинка», Е.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Крылатов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«Крылатые качели», Г.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Галынин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«Медведь». Далее, уже по нотам, ученик исполняет 1 партию в несложных пьесах, где более сложную партию – вторую, играет педагог. Цель игры в ансамбле на этом этапе – привить навык игры в ансамбле, научить слышать гармонически окрашенную мелодию, помогает ученику организовать ритм, сделать обучение более интересным.</w:t>
      </w:r>
    </w:p>
    <w:p w:rsidR="0092446F" w:rsidRPr="006E02A1" w:rsidRDefault="009A156B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Программа рассчитана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два года обучения – 5-6 классы при 7-летней программе обучения, 3-4 классы при 5-летней программе обучения. 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программе используются учебные часы, рекомендуемые учебными планами для занятий ансамблем, ансамбль формируется не всегда в классе педагога по специальности, партнер</w:t>
      </w:r>
      <w:r w:rsid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ом по игре становится сверстник или педагог. 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составлении ансамбля учитывается возраст, психология, способности учеников, возможность посещать занятия. Особое внимание в программе акцентируется на следующих методических и организационных принципах:</w:t>
      </w:r>
    </w:p>
    <w:p w:rsidR="0092446F" w:rsidRPr="006E02A1" w:rsidRDefault="0092446F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взаимосвязь предметов «Инструмент» и «Класс ансамбля»;</w:t>
      </w:r>
    </w:p>
    <w:p w:rsidR="0092446F" w:rsidRPr="006E02A1" w:rsidRDefault="0092446F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преемственность репертуара и методов работы;</w:t>
      </w:r>
    </w:p>
    <w:p w:rsidR="0092446F" w:rsidRPr="006E02A1" w:rsidRDefault="0092446F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творческое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музицирование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92446F" w:rsidRPr="006E02A1" w:rsidRDefault="0092446F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гибкость в подборе репертуара и методах работы;</w:t>
      </w:r>
    </w:p>
    <w:p w:rsidR="0092446F" w:rsidRPr="006E02A1" w:rsidRDefault="000147F2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реализация 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творческих возможностей ученика;</w:t>
      </w:r>
    </w:p>
    <w:p w:rsidR="0092446F" w:rsidRPr="006E02A1" w:rsidRDefault="0092446F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 чувства товарищества, уважения друг к другу;</w:t>
      </w:r>
    </w:p>
    <w:p w:rsidR="0092446F" w:rsidRPr="006E02A1" w:rsidRDefault="000147F2" w:rsidP="0092446F">
      <w:pPr>
        <w:numPr>
          <w:ilvl w:val="0"/>
          <w:numId w:val="1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сознательная творческая дисциплина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92446F" w:rsidRP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Программа стремится уйти от единообразия и усредненности в построении образовательного процесса. При этом отмечается, что для учащихся средних способностей, игра в ансамбле становится, нередко, единственной возможностью участвовать в концертном выступлении, что, несомненно, способствует воспитанию устойчивого интереса к обучению. В ансамбле у детей быстрее развивается мышление и воображение, понятие звукового баланса, формируется  находчивость и сообразительность. Необходимость считаться с партнером тренирует быстроту реакции. Более слабый ученик подтягивается, более сильный – облагораживает игру в ансамбле, порой в ущерб своим музыкальным амбициям, учится подчиняться единому замыслу и оба ученика становятся единым целым.</w:t>
      </w:r>
    </w:p>
    <w:p w:rsid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        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Цели программы: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</w:p>
    <w:p w:rsidR="006E02A1" w:rsidRDefault="0092446F" w:rsidP="009A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Обучение в классе фортепианного ансамбля преследует те же цели, что и обучение в классе специального фортепиано – развитие интереса и любви к своему инструменту, к музыке и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музицированию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через популяризацию лучших образцов классической и современной музыки, расширение музыкального кругозора, музыкальной памяти. </w:t>
      </w:r>
    </w:p>
    <w:p w:rsidR="006E02A1" w:rsidRPr="006E02A1" w:rsidRDefault="0092446F" w:rsidP="009A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Развитие творческих способностей, формировании практических умений, воспитание у ученика эмоционального отношения к </w:t>
      </w:r>
      <w:proofErr w:type="gram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исполняемому</w:t>
      </w:r>
      <w:proofErr w:type="gram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воспитание чувства стиля, художественного вкуса.</w:t>
      </w:r>
    </w:p>
    <w:p w:rsid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 xml:space="preserve">           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u w:val="single"/>
          <w:lang w:eastAsia="ru-RU"/>
        </w:rPr>
        <w:t>Задачи программы: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Вести совместно с учеником поиск различных тембровых красок, динамических нюансов, штриховых эффектов, пытаясь передать на фортепиано насыщенность полнозвучных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tutti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тембральную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специфику звучания отдельных оркестровых групп. Ведь ансамблевая игра обладает широкими возможностями в развитии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тембро-динамического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слуха, благодаря обогащению фактуры, поскольку в ансамблевом репертуаре значительное место занимают переложения. Итак, через </w:t>
      </w:r>
      <w:proofErr w:type="gram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ансамблевое</w:t>
      </w:r>
      <w:proofErr w:type="gram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музицирование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способствовать интенсивному развитию всех видов музыкального слуха: мелодического,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звуковысотного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гармонического, полифонического,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тембро-динамического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92446F" w:rsidRP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Вести работу по развитию ритмического чувства. Ритм - один из центральных элементов музыки. Формирование чувства ритма - важнейшая задача музыкальной педагогики. Ритм в музыке - категория не только времяизмерительная, но и эмоционально-выразительная, художественно-смысловая. Необходимость «держать» свой ритм делает усвоение различных ритмических фигур более органичным.</w:t>
      </w:r>
    </w:p>
    <w:p w:rsidR="0092446F" w:rsidRPr="006E02A1" w:rsidRDefault="0092446F" w:rsidP="006E02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Овладение ансамблевой техникой, а именно: особенности посадки и педализации при четырехручном исполнении на одном фортепиано; способы достижения синхронности при взятии и снятии звука; равновесие звучания в удвоениях и аккордах разделенных между партнерами; согласование приемов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звукоизвлечения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; передача голоса от партнера к партнеру; соразмерность в сочетании нескольких голосов  исполняемых разными партнерами; соблюдение общности ритмического пульса. По мере усложнения художественных задач расширяются и технические задачи совместной игры: преодоление трудностей полиритмии, использование особых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тембральных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возможностей фортепианного дуэта,  педализация на двух фортепиано и т д.</w:t>
      </w:r>
    </w:p>
    <w:p w:rsidR="0092446F" w:rsidRPr="006E02A1" w:rsidRDefault="0092446F" w:rsidP="009A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Четырехручная игра за одним роялем, в отличие от сольного исполнительства, начинается с самой посадки, так как каждый пианист имеет в своем распоряжен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ии только половину клавиатуры. </w:t>
      </w:r>
      <w:proofErr w:type="gramStart"/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Важная задача - н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аучить партнеров «поделить» клавиатуру и так держать локти, чтобы не мешать друг другу, особенно при сближающемся или перекрещивающимся голосоведении (один локоть под другим), Кто из партнеров четырехручного исполнения должен педализировать?</w:t>
      </w:r>
      <w:proofErr w:type="gram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Следует объяснить, что педализирует произведение исполнитель партии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secondo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так как обычно она служит фундаментом (бас  гармония) мелодии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чаще всего проходящей в верхних регистрах. При этом ему необходимо очень внимательно следить за тем, что происходит в соседней партии, слушать своего товарища и учитывать его исполнительские «интересы». Это умение слушать не только то, что сам играешь, а одновременно и то, что играет партнер - общее звучание обеих партий сливающихся в органически единое целое - основа совместного ис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полнительства во всех его видах.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6E02A1" w:rsidRDefault="0092446F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Возраст детей участвующих в реализации программы: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10-12лет</w:t>
      </w:r>
    </w:p>
    <w:p w:rsidR="006E02A1" w:rsidRPr="006E02A1" w:rsidRDefault="006E02A1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2446F" w:rsidRDefault="0092446F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Срок реализации: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классе ансамбля программа обучения рассчитана на 2 года.</w:t>
      </w:r>
    </w:p>
    <w:p w:rsidR="006E02A1" w:rsidRPr="006E02A1" w:rsidRDefault="006E02A1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2446F" w:rsidRDefault="0092446F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Форма занятий:</w:t>
      </w:r>
      <w:r w:rsid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индивидуальный урок</w:t>
      </w:r>
    </w:p>
    <w:p w:rsidR="006E02A1" w:rsidRPr="006E02A1" w:rsidRDefault="006E02A1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2446F" w:rsidRDefault="0092446F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Продолжительность у</w:t>
      </w:r>
      <w:r w:rsidR="009A156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рока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:</w:t>
      </w:r>
      <w:r w:rsidR="009A156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45 минут, один раз в</w:t>
      </w:r>
      <w:r w:rsid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неделю.</w:t>
      </w:r>
    </w:p>
    <w:p w:rsidR="006E02A1" w:rsidRDefault="006E02A1" w:rsidP="006E02A1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E02A1" w:rsidRPr="006E02A1" w:rsidRDefault="006E02A1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Ожидаемые результаты: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Уметь слушать музыку, исполняемую ансамблем в целом, слышать звучание темы, подголосков, сопровождения;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Уметь исполнять свою  партию грамотно, следуя замыслу композитора;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Уметь аккомпанировать;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Иметь навыки самостоятельного разбора новых произведений, навыки чтения с листа;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Уметь применять и совершенствовать исполнительские навыки и теоретические знания, полученные на уроках по инструменту и других предметах;</w:t>
      </w:r>
    </w:p>
    <w:p w:rsidR="0092446F" w:rsidRPr="006E02A1" w:rsidRDefault="0092446F" w:rsidP="0092446F">
      <w:pPr>
        <w:numPr>
          <w:ilvl w:val="0"/>
          <w:numId w:val="2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Уметь рассказать об исполняемом.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          Формы контроля успеваемости и подведение итогов: </w:t>
      </w:r>
    </w:p>
    <w:p w:rsidR="006E02A1" w:rsidRDefault="006E02A1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I полугодие – контрольный урок.    Исполняются две разнохарактерные пьесы.</w:t>
      </w:r>
    </w:p>
    <w:p w:rsidR="0092446F" w:rsidRPr="006E02A1" w:rsidRDefault="0092446F" w:rsidP="009A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II</w:t>
      </w:r>
      <w:r w:rsid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полугодие –</w:t>
      </w:r>
      <w:r w:rsid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зачет. </w:t>
      </w:r>
      <w:r w:rsid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Н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аизусть исполняются 2 произведения. Участники ансамбля меняются местами таким образом, чтобы каждый ученик поиграл и сольную первую партию, и партию аккомпанирующую – вторую.</w:t>
      </w:r>
    </w:p>
    <w:p w:rsidR="0092446F" w:rsidRPr="006E02A1" w:rsidRDefault="0092446F" w:rsidP="009A15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Оценка, по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лученная на зачете второго года обучения, 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становится итоговой и выставляется в свидетельство об окончании школы. При спорных моментах, в диплом выставляется средний балл по итогам успе</w:t>
      </w:r>
      <w:r w:rsidR="009A156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ваемости в классе ансамбля за 6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                             Содержание изучаемого курса:</w:t>
      </w:r>
    </w:p>
    <w:p w:rsidR="00277ECC" w:rsidRDefault="0092446F" w:rsidP="00277ECC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Программа класса ансамбля включает в себя: </w:t>
      </w:r>
    </w:p>
    <w:p w:rsidR="00277ECC" w:rsidRP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чтение с листа в ансамбле;  </w:t>
      </w:r>
    </w:p>
    <w:p w:rsid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чтение разной ансамблевой фактуры: видеть и различать технические комплексы (арпеджио, гаммы); </w:t>
      </w:r>
    </w:p>
    <w:p w:rsid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образн</w:t>
      </w:r>
      <w:r w:rsid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о-художественное воплощение; 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темпо-ритмическое единство; 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синхронность исполнения;</w:t>
      </w:r>
    </w:p>
    <w:p w:rsid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</w:t>
      </w:r>
      <w:r w:rsid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хническую оснащенность;     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динамическое разнообразие; 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штриховую точность; 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пианистическую гибкость; </w:t>
      </w:r>
    </w:p>
    <w:p w:rsidR="00277ECC" w:rsidRDefault="00277ECC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педализацию; </w:t>
      </w:r>
    </w:p>
    <w:p w:rsid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игру оригинальных 4-х ручных произведений </w:t>
      </w:r>
      <w:r w:rsid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одном и двух фортепиано; </w:t>
      </w:r>
    </w:p>
    <w:p w:rsid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игру звучащей у партнёра музыки (знание этого особенно необходимо исполнителю второй партии, так как она обычно представлена либо аккордовой фактурой, либо разложенной (арпеджио) и, не имея представления о первой партии, ученик не сможет для себя выстрои</w:t>
      </w:r>
      <w:r w:rsid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ть произведение структурно); </w:t>
      </w:r>
    </w:p>
    <w:p w:rsidR="0092446F" w:rsidRPr="00277ECC" w:rsidRDefault="0092446F" w:rsidP="00277ECC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77EC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исполнение облегченных переложений известных произведений, как классического, так и современного репертуара.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                                       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Методическое обеспечение: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Е.Сорокина «Фортепианный дуэт» М.Музыка 1988г.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А.Стоянов «Искусство пианиста» Муз. Гиз.1958г.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Музыкальный инструмент (фортепиано). Примерная программа для ДМШ и музыкальных отделений детских школ искусств. Москва-2006г.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Примерные требования к программам дополнительного образования детей.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Приложение к письму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от 11.12.2006г. №06 – 1844</w:t>
      </w:r>
    </w:p>
    <w:p w:rsidR="0092446F" w:rsidRPr="006E02A1" w:rsidRDefault="0092446F" w:rsidP="0092446F">
      <w:pPr>
        <w:numPr>
          <w:ilvl w:val="0"/>
          <w:numId w:val="3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Интернет ресурсы.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6E02A1" w:rsidRDefault="0092446F" w:rsidP="00277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Примерный перечень произведений для </w:t>
      </w:r>
      <w:r w:rsidR="000147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5 (3/5) 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класса:</w:t>
      </w:r>
    </w:p>
    <w:p w:rsidR="0092446F" w:rsidRPr="006E02A1" w:rsidRDefault="00277ECC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учащихся 5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репертуар подбирается средней степени сложности, с более распространенным аккомпанементом (бас – аккорд), простым ритмическим рисунком, гибкой мелодической линией, понятным для детей этого возраста художественным содержанием.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А.Дворжак «Славянский танец».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Шмитц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«Оранжевые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буги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Шмитц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«Принцесса танцует вальс».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С.Прокофьев «Гавот» из Классической симфонии.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Л.Рид, Б.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Мейсон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«Прощальный вальс».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Ж.Бизе «Цыганская пляска» из оперы «Кармен».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Б.Савельев «Карусельные лошадки».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А.Глазунов «Отрывок» из балета «Барышня – служанка».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Н.Римский – Корсаков «Отрывок» из симфонической сюиты «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Шехеразада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Ж.Бизе «Менуэт».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В.Моцарт «Ария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Тамино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из оперы «Волшебная флейта».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Р.Шуман «Венецианская песня».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П.Чайковский «Танец пастушков» из балета «Щелкунчик».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С.Слонимский «Полька» из музыки к спектаклю «Ревизор».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Шелиговский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«В цирке».</w:t>
      </w:r>
    </w:p>
    <w:p w:rsidR="0092446F" w:rsidRPr="006E02A1" w:rsidRDefault="0092446F" w:rsidP="0092446F">
      <w:pPr>
        <w:numPr>
          <w:ilvl w:val="0"/>
          <w:numId w:val="4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Г.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Доницетти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«Баркарола».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6E02A1" w:rsidRDefault="0092446F" w:rsidP="00277E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Приме</w:t>
      </w:r>
      <w:r w:rsidR="000147F2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рный перечень произведений для  6 (4/5) </w:t>
      </w: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класса:</w:t>
      </w: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</w:p>
    <w:p w:rsidR="0092446F" w:rsidRPr="006E02A1" w:rsidRDefault="00277ECC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6 </w:t>
      </w:r>
      <w:r w:rsidR="0092446F"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классе ученикам, имеющим уже опыт игры в ансамбле, предлагается репертуар с более сложными  ритмическими, гармоническими, техническими  задачами, требующий достижения особой синхронности и музыкального единства.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А.Глазунов «Венгерский танец» № 4.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Л.Бетховен «Полонез».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Г.Свиридов «Романс», «Вальс», из музыки к драме «Метель».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Г.Фрид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«Чешская полька».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Э.Григ «Норвежский танец».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И.Хр. Бах «Рондо» из концерта соль мажор для ф-п. с оркестром.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Н.Агафонников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«Веселая мелодия».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Дж. Гершвин «Колыбельная» из оперы «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Порги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Бесс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Л.Бетховен «Три немецких танца».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Ю.Преображенский «Парадный марш игрушек», «Ноктюрн».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Р.Глиэр «Бравурная мазурка».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И.С.Бах «Сарабанда» из французской сюиты ре минор.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В.Блок «Московская полька».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Г.Свиридов «Военный марш», «Пастораль» из музыки к драме «Метель».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В.А.Моцарт «Марш».</w:t>
      </w:r>
    </w:p>
    <w:p w:rsidR="0092446F" w:rsidRPr="006E02A1" w:rsidRDefault="0092446F" w:rsidP="0092446F">
      <w:pPr>
        <w:numPr>
          <w:ilvl w:val="0"/>
          <w:numId w:val="5"/>
        </w:numPr>
        <w:spacing w:before="100" w:beforeAutospacing="1" w:after="100" w:afterAutospacing="1" w:line="240" w:lineRule="auto"/>
        <w:ind w:left="117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Э.Вила </w:t>
      </w:r>
      <w:proofErr w:type="spellStart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Лобос</w:t>
      </w:r>
      <w:proofErr w:type="spellEnd"/>
      <w:r w:rsidRPr="006E02A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«Разбитая гитара».</w:t>
      </w:r>
    </w:p>
    <w:p w:rsidR="0092446F" w:rsidRPr="006E02A1" w:rsidRDefault="0092446F" w:rsidP="009244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E02A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                                 Сборники и хрестоматии: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Брамс И. «Русский сувенир». Пьесы  в  4  руки - Ростов: Феникс, 1999.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Бриттен Б. «Музыкальные вечера».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для 2 фортепиано Анисимовой Л. - М.: Филиал Воениздата,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Вебер К. Сонаты и пьесы для фортепиано в 4 руки.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Вебер К. Фортепианные ансамбли «В четыре руки». Сост. Костромитина Л.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Гендель Ф. Кончерто гроссо B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dur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«Юный пианист». Выпуск 1. - М.: Советский композитор, 1975.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Моцарт В. Менуэт из симфонии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Es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dur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«Юный пианист». Выпуск 2 - М.: Советский композитор, 1975.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Равель М. «Моя мать   – гусыня». - Л.: Музыка, 1977.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Шуман Р. Детские сцены для фортепиано в 4 руки. - М.: Классика XXI, 2003.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Гаврилин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В. Вальсы в 2 и 4 руки.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Гаврилин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В. Пьесы для фортепиано в 4 руки «Зарисовки». Выпуски 1,2,3.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«Любимые сказки». Пьесы для фортепиано в 4 руки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«С Севера на Юг». Цикл фортепианных пьес в 4 руки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Подгайц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Е. Сюита для фортепиано в 4 руки «Детские истории». - М.: Композитор, 2001.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Слонимский С. Ансамбли «От пяти до пятидесяти». Тетрадь 4.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Стратиевский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А. Доступные транскрипции для фортепиано в 4 руки. -  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Союз Художников,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Чайковский П. Легкие переложения для фортепиано в 4 руки. - М.: Классика XXI,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Чайковский П. Легкие переложения для фортепиано в 4 руки. - М.: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Юргенсон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Альбом нетрудных переложений для фортепиано в 4 руки. Выпуск 1-2. - М.: Музыка, 1989, 1991.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Альбом пьес и ансамблей для младших и средних классов. Сост. Доля Ю. - Ростов: Феникс,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Альбом пьес и ансамблей для средних и старших классов. Сост. Доля Ю. - Ростов: Феникс,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Альбом пьес для фортепиано в 4 руки «По сказкам Шарля Перро». Сост. Десятников Л.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Ансамбли. 1-3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М.: Кифара, 1992.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для начинающих. Выпуски 1,2. - М.: Союз композиторов, 1984.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Ансамбли для фортепиано в 4 руки и для 2 фортепиано. Младшие классы. Выпуски 1-10. - М.: Советский композитор, 1972-1991.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и для 2 фортепиано. Выпуски 1-2. - М.: Советский композитор, 1979, 1986.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Ансамбли. Легкие переложения Денисова Э. Выпуск 1. - М.: Музыка, 2001.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Выпуск 1. Младшие классы. -  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Северный олень», 1993.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Выпуск 2. Младшие классы. - М.: Музыка, 1964.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малышам «Тик-так». Серия «Юному пианисту». - М.: Композитор, 2001.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Выпуск 2. Средние классы. - М.: Современный композитор, 1964.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Выпуск 3. Средние классы. - Л.: Музыка, 1965.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Ансамбли для фортепиано в 4 руки «Брат и сестра». Выпуск 4,5.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Северный олень», 1995.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«Играем в 4 руки». Выпуски 1,2. Сост. Катанские А.и В.  - М.: Издательский Дом Катанского,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Легкие переложения музыки М.Глинки И А.Даргомыжского.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Шеффера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- М.: Музыка, 1998.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Легкие пьесы для фортепиано в 4 руки. 3-4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Розенблюм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Ф. - Л.: Музыка, 1974.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Легкие пьесы для фортепиано в 4 руки.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Загурская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Э. - Л.: Музыка, 1987.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Переложение популярных произведений в 4 руки «За роялем все семьей». «Играем Чайковского».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Переложения для </w:t>
      </w:r>
      <w:proofErr w:type="spellStart"/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мла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дших</w:t>
      </w:r>
      <w:proofErr w:type="spellEnd"/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средних классов «Два рояля в 8 рук». Сост. Наумова И., Алексеева О. - 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Союз Художников,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Популярные мелодии для фортепиано в 4 руки «Мой Бизе».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Популярные мелодии для фортепиано в 4 руки «Мой Верди».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Популярные мелодии для фортепиано в 4 руки «Мой Глинка».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Популярные мелодии для фортепиано в 4 руки «Мой Чайковский».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Популярные мелодии из произведений на сюжеты А.С.Пушкина для фортепиано в 4 руки. Переел.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Металлиди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 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Пьесы и ансамбли для фортепиано «В мире животных». 1-5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ДМШ.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Северный олень», 2000.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Пьесы  для  младших  и  средних  классов  в  4  руки  «Играем вдвоем».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Борзенков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Пьесы русских композиторов в 4 руки «Играем вместе». Сост. 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Безнос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Л., Ковалева С., Осипова Н., Петрова Н. - М.: Кифара,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Современные фортепианные ансамбли для ДМШ.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Балаев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Танцы из балетов русских композиторов в 4 руки. - М.: Музыка, 1987.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Фортепианная музыка для музыкальных школ. Ансамбли. Выпуск 8. Младшие классы. -  М.: Советский композитор, 1985.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Фортепианные ансамбли в 4 руки «Музицируем вдвоем». Сост. Коршунова Л. -  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Нота – МИ,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Фортепианные ансамбли для средних классов. Сост. 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Алешина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Е. - СПб.: Союз Художников,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Фортепианные дуэты. Выпуски 1-2.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Антонян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 -  М.: ООО «Фортуна Лимитед»,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Фортепианные дуэты композиторов Австрии. Выпуски  1-4.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Антонян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Ж., Гапеева Г. – М.: ООО «Фортуна Лимитед»,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Фортепианные дуэты композиторов Англии.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Антонян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Ж., Гапеева Г. – М.: ООО «Фортуна Лимитед»,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Фортепианные дуэты композиторов России. Выпуски 1,2.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Антонян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Ж., Гапеева Г. – М.: ООО «Фортуна Лимитед»,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Фортепианные дуэты композиторов Франции. Выпуски 1,2.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Антонян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Ж., Гапеева Г. – М.: ООО «Фортуна Лимитед», 2004.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младших классов ДМШ. Выпуск 1. - М.: Музыка, 1981.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младших классов ДМШ. Выпуск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- М.: Музыка, 1985.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младших классов ДМШ. Выпуск 3. - М.: Музыка, 1987.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Хрестоматия для фортепиано в 4 руки. Младшие классы.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Бабасян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 - М.: Музыка, 2005.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средних классов ДМШ. Выпуск 1. - М.: Музыка, 1985.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средних классов ДМШ. Выпуск 2. - М.: Музыка, 1986.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Хрестоматия ансамбля для средних классов ДМШ. Выпуск 3. - М.: Музыка, 1988.</w:t>
      </w:r>
    </w:p>
    <w:p w:rsidR="000147F2" w:rsidRPr="000147F2" w:rsidRDefault="000147F2" w:rsidP="00277ECC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Хрестоматия. Фортепианный дуэт (2 фортепиано). 2-4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ДМШ. Сост.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Матяш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Е., </w:t>
      </w:r>
      <w:proofErr w:type="spell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Перунова</w:t>
      </w:r>
      <w:proofErr w:type="spell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 - СПб</w:t>
      </w:r>
      <w:proofErr w:type="gramStart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.: </w:t>
      </w:r>
      <w:proofErr w:type="gramEnd"/>
      <w:r w:rsidRPr="000147F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Композитор, 2004.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Pr="000147F2" w:rsidRDefault="0092446F" w:rsidP="00277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147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92446F" w:rsidRDefault="0092446F" w:rsidP="009244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92446F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8D7BCB" w:rsidRDefault="008D7BCB" w:rsidP="009244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8D7BCB" w:rsidRDefault="008D7BCB" w:rsidP="009244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</w:p>
    <w:p w:rsidR="00705B2B" w:rsidRPr="00E9622B" w:rsidRDefault="008C51AE" w:rsidP="00705B2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Принято</w:t>
      </w:r>
      <w:proofErr w:type="gramStart"/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>
        <w:rPr>
          <w:b/>
          <w:sz w:val="28"/>
          <w:szCs w:val="28"/>
        </w:rPr>
        <w:tab/>
      </w:r>
      <w:r w:rsidR="00705B2B" w:rsidRPr="00E9622B">
        <w:rPr>
          <w:b/>
          <w:sz w:val="28"/>
          <w:szCs w:val="28"/>
        </w:rPr>
        <w:t>У</w:t>
      </w:r>
      <w:proofErr w:type="gramEnd"/>
      <w:r w:rsidR="00705B2B" w:rsidRPr="00E9622B">
        <w:rPr>
          <w:b/>
          <w:sz w:val="28"/>
          <w:szCs w:val="28"/>
        </w:rPr>
        <w:t>тверждаю</w:t>
      </w:r>
    </w:p>
    <w:p w:rsidR="00705B2B" w:rsidRPr="00E9622B" w:rsidRDefault="00705B2B" w:rsidP="00705B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Педагогическим советом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9622B">
        <w:rPr>
          <w:sz w:val="28"/>
          <w:szCs w:val="28"/>
        </w:rPr>
        <w:t>Директор МБОУ ДОД</w:t>
      </w:r>
    </w:p>
    <w:p w:rsidR="00705B2B" w:rsidRPr="00E9622B" w:rsidRDefault="00705B2B" w:rsidP="00705B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МБОУ ДОД</w:t>
      </w:r>
      <w:r w:rsidRPr="00E9622B">
        <w:rPr>
          <w:sz w:val="28"/>
          <w:szCs w:val="28"/>
        </w:rPr>
        <w:t>«ДМШ  г</w:t>
      </w:r>
      <w:proofErr w:type="gramStart"/>
      <w:r w:rsidRPr="00E9622B">
        <w:rPr>
          <w:sz w:val="28"/>
          <w:szCs w:val="28"/>
        </w:rPr>
        <w:t>.З</w:t>
      </w:r>
      <w:proofErr w:type="gramEnd"/>
      <w:r w:rsidRPr="00E9622B">
        <w:rPr>
          <w:sz w:val="28"/>
          <w:szCs w:val="28"/>
        </w:rPr>
        <w:t>еленодольска РТ»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«ДМШ г.Зеленодольска РТ»</w:t>
      </w:r>
    </w:p>
    <w:p w:rsidR="00705B2B" w:rsidRPr="00E9622B" w:rsidRDefault="00705B2B" w:rsidP="00705B2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«__»__________2014г.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5C5066">
        <w:rPr>
          <w:sz w:val="28"/>
          <w:szCs w:val="28"/>
        </w:rPr>
        <w:t>_____________</w:t>
      </w:r>
    </w:p>
    <w:p w:rsidR="00705B2B" w:rsidRPr="00E9622B" w:rsidRDefault="00705B2B" w:rsidP="00705B2B">
      <w:pPr>
        <w:pStyle w:val="Default"/>
        <w:jc w:val="right"/>
        <w:rPr>
          <w:sz w:val="28"/>
          <w:szCs w:val="28"/>
        </w:rPr>
      </w:pPr>
    </w:p>
    <w:p w:rsidR="00705B2B" w:rsidRDefault="00705B2B" w:rsidP="00705B2B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6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  <w:t>Рабочая программа</w:t>
      </w:r>
    </w:p>
    <w:p w:rsid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  <w:t>«Фортепианный ансамбль»</w:t>
      </w:r>
    </w:p>
    <w:p w:rsidR="00705B2B" w:rsidRDefault="00705B2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</w:p>
    <w:p w:rsidR="00705B2B" w:rsidRDefault="00705B2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</w:p>
    <w:p w:rsidR="00705B2B" w:rsidRDefault="00705B2B" w:rsidP="00705B2B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Составитель:</w:t>
      </w:r>
    </w:p>
    <w:p w:rsidR="00705B2B" w:rsidRDefault="00705B2B" w:rsidP="00705B2B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иректора по УВР</w:t>
      </w:r>
    </w:p>
    <w:p w:rsidR="00705B2B" w:rsidRDefault="00705B2B" w:rsidP="00705B2B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Рамзия</w:t>
      </w:r>
      <w:proofErr w:type="spell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Агзаевна</w:t>
      </w:r>
      <w:proofErr w:type="spellEnd"/>
    </w:p>
    <w:p w:rsidR="00705B2B" w:rsidRDefault="00705B2B" w:rsidP="00705B2B">
      <w:pPr>
        <w:shd w:val="clear" w:color="auto" w:fill="FFFFFF"/>
        <w:ind w:left="14"/>
        <w:jc w:val="righ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</w:p>
    <w:p w:rsid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52"/>
          <w:szCs w:val="52"/>
          <w:lang w:eastAsia="ru-RU"/>
        </w:rPr>
      </w:pPr>
    </w:p>
    <w:p w:rsidR="008D7BCB" w:rsidRPr="008D7BCB" w:rsidRDefault="008D7BCB" w:rsidP="008D7BC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г</w:t>
      </w:r>
      <w:proofErr w:type="gramStart"/>
      <w:r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.З</w:t>
      </w:r>
      <w:proofErr w:type="gramEnd"/>
      <w:r>
        <w:rPr>
          <w:rFonts w:ascii="Arial" w:eastAsia="Times New Roman" w:hAnsi="Arial" w:cs="Arial"/>
          <w:b/>
          <w:color w:val="555555"/>
          <w:sz w:val="28"/>
          <w:szCs w:val="28"/>
          <w:lang w:eastAsia="ru-RU"/>
        </w:rPr>
        <w:t>еленодольск 2014г.</w:t>
      </w:r>
    </w:p>
    <w:p w:rsidR="00F427CF" w:rsidRPr="00B44884" w:rsidRDefault="0092446F" w:rsidP="00B4488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92446F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sectPr w:rsidR="00F427CF" w:rsidRPr="00B44884" w:rsidSect="00CC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441"/>
    <w:multiLevelType w:val="multilevel"/>
    <w:tmpl w:val="AFB4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A71FC"/>
    <w:multiLevelType w:val="multilevel"/>
    <w:tmpl w:val="3A7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43B7A"/>
    <w:multiLevelType w:val="multilevel"/>
    <w:tmpl w:val="D150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5782C"/>
    <w:multiLevelType w:val="multilevel"/>
    <w:tmpl w:val="E62E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E329BC"/>
    <w:multiLevelType w:val="multilevel"/>
    <w:tmpl w:val="BADA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0112A1"/>
    <w:multiLevelType w:val="hybridMultilevel"/>
    <w:tmpl w:val="24E26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D2E24"/>
    <w:multiLevelType w:val="multilevel"/>
    <w:tmpl w:val="97960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EC263B"/>
    <w:multiLevelType w:val="multilevel"/>
    <w:tmpl w:val="A5CE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BB6A4F"/>
    <w:multiLevelType w:val="multilevel"/>
    <w:tmpl w:val="4130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314D0F"/>
    <w:multiLevelType w:val="multilevel"/>
    <w:tmpl w:val="1E2CD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1A1977"/>
    <w:multiLevelType w:val="multilevel"/>
    <w:tmpl w:val="225ED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860065"/>
    <w:multiLevelType w:val="multilevel"/>
    <w:tmpl w:val="A964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B812A0"/>
    <w:multiLevelType w:val="multilevel"/>
    <w:tmpl w:val="7DF2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1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2446F"/>
    <w:rsid w:val="000147F2"/>
    <w:rsid w:val="000A06F7"/>
    <w:rsid w:val="00277ECC"/>
    <w:rsid w:val="002C2886"/>
    <w:rsid w:val="003D42C6"/>
    <w:rsid w:val="005C5066"/>
    <w:rsid w:val="006B2AC8"/>
    <w:rsid w:val="006E02A1"/>
    <w:rsid w:val="00705B2B"/>
    <w:rsid w:val="008C51AE"/>
    <w:rsid w:val="008D7BCB"/>
    <w:rsid w:val="0092446F"/>
    <w:rsid w:val="009A156B"/>
    <w:rsid w:val="00B44884"/>
    <w:rsid w:val="00B5432E"/>
    <w:rsid w:val="00C320D2"/>
    <w:rsid w:val="00C9096B"/>
    <w:rsid w:val="00CC7B2D"/>
    <w:rsid w:val="00FD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ECC"/>
    <w:pPr>
      <w:ind w:left="720"/>
      <w:contextualSpacing/>
    </w:pPr>
  </w:style>
  <w:style w:type="paragraph" w:customStyle="1" w:styleId="Default">
    <w:name w:val="Default"/>
    <w:rsid w:val="00705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E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9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00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697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1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2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9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9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1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7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6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0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3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1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5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4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26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37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Заместитель</cp:lastModifiedBy>
  <cp:revision>9</cp:revision>
  <cp:lastPrinted>2014-06-04T10:33:00Z</cp:lastPrinted>
  <dcterms:created xsi:type="dcterms:W3CDTF">2014-02-20T17:29:00Z</dcterms:created>
  <dcterms:modified xsi:type="dcterms:W3CDTF">2014-06-04T10:33:00Z</dcterms:modified>
</cp:coreProperties>
</file>